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Squamish History Culture and Timeline</w:t>
      </w:r>
    </w:p>
    <w:p>
      <w:pPr>
        <w:pStyle w:val="Subtitle"/>
      </w:pPr>
      <w:r>
        <w:t>The Sḵwx̱wú7mesh people of British Columbia</w:t>
      </w:r>
    </w:p>
    <w:p>
      <w:r>
        <w:t>Squamish history joins an ancient homeland with continuing efforts to protect community life. Salmon, cedar, language and family relationships connect cultural practice with struggles over land and government. The study below follows that history from early village life through colonial disruption, the union of 1923 and present cultural renewal. Numbered references lead to the sources at the end. [1, 5, 16]</w:t>
      </w:r>
    </w:p>
    <w:p>
      <w:pPr>
        <w:pStyle w:val="Heading1"/>
      </w:pPr>
      <w:r>
        <w:t>Who the Squamish are</w:t>
      </w:r>
    </w:p>
    <w:p>
      <w:r>
        <w:t>The Squamish, or Sḵwx̱wú7mesh, are an Indigenous Coast Salish people of southwestern British Columbia, Canada. Their present government is called Sḵwx̱wú7mesh Úxwumixw, the Squamish Nation. Many members live on Vancouver’s North Shore and along the Squamish River. Their history reaches back thousands of years before the united government took shape in 1923. [1, 3]</w:t>
      </w:r>
    </w:p>
    <w:p>
      <w:r>
        <w:t>Coast Salish refers to a broad group of related peoples and languages. It does not mean that all those peoples share one government or the same traditions. Squamish history is closely tied to neighbouring communities, including the Lil’wat, Musqueam and Tsleil-Waututh, while remaining a distinct history. [4, 23]</w:t>
      </w:r>
    </w:p>
    <w:p>
      <w:pPr>
        <w:pStyle w:val="Heading1"/>
      </w:pPr>
      <w:r>
        <w:t>Homeland and ancient history</w:t>
      </w:r>
    </w:p>
    <w:p>
      <w:r>
        <w:t>The Nation describes a traditional territory of 6,732 square kilometres. It includes Howe Sound and its islands, the Squamish Valley, Burrard Inlet and mountain watersheds reaching toward Whistler. These places connect salt water, river valleys, forests and high country. The broad homeland is much larger than the reserve lands later recognized by colonial governments. [2]</w:t>
      </w:r>
    </w:p>
    <w:p>
      <w:r>
        <w:t>The Nation cites archaeological evidence dating back about 8,600 years. This supports a deep history of human presence. It should not be treated as a precise date when the people first became Squamish. Oral traditions describe ancestral beginnings and continuing relationships with particular places through a different form of historical knowledge. [1, 3]</w:t>
      </w:r>
    </w:p>
    <w:p>
      <w:r>
        <w:t>Squamish archaeologist Rudy Reimer’s research also shows that mountain country was an active part of the homeland. People used high areas for resources and travelled through landscapes that outsiders sometimes assumed were too harsh for regular use. Reimer connects archaeological evidence with oral traditions and place names. His work helps explain why Squamish history cannot be told only from the shoreline. [4]</w:t>
      </w:r>
    </w:p>
    <w:p>
      <w:pPr>
        <w:pStyle w:val="Heading1"/>
      </w:pPr>
      <w:r>
        <w:t>Homes families and seasonal life</w:t>
      </w:r>
    </w:p>
    <w:p>
      <w:r>
        <w:t>Families lived in large cedar plank longhouses that could hold several related households. People moved among village sites and residences according to the season. These moves followed established relationships and harvesting patterns. A village temporarily used by fewer people was still part of an inhabited homeland. Today longhouses continue to serve as places for ceremony. [3, 5]</w:t>
      </w:r>
    </w:p>
    <w:p>
      <w:r>
        <w:t>The word úxwumixw can refer to a village, community, people or nation. The Nation’s explanation joins the physical place with the people who belong to it. Family upbringing also carries a strong moral meaning. Children learn how to conduct themselves and care for others through the guidance of relatives and community members. [7]</w:t>
      </w:r>
    </w:p>
    <w:p>
      <w:pPr>
        <w:pStyle w:val="Heading1"/>
      </w:pPr>
      <w:r>
        <w:t>Food resources and travel</w:t>
      </w:r>
    </w:p>
    <w:p>
      <w:r>
        <w:t>Salmon has long been a major food. Smoking and wind drying allowed fish to be stored for later use. Canning became another method in more recent times. Preserving a harvest mattered because families needed food beyond the brief period when a particular resource was plentiful. [5]</w:t>
      </w:r>
    </w:p>
    <w:p>
      <w:r>
        <w:t>The wider food economy reached beyond salmon. Coastal people gathered shellfish and other shoreline foods, while mountain use included hunting and gathering. Reimer describes mountain goat hunting and the value of high country plants that ripened later than plants at lower elevations. Different environments extended the places and seasons in which food could be obtained. [4, 12]</w:t>
      </w:r>
    </w:p>
    <w:p>
      <w:r>
        <w:t>Cedar supplied material for ocean-going dugout canoes, fishing weirs, bark weaving and root baskets. A weir is a barrier that guides or traps fish. These uses show how one tree supported travel, food gathering and skilled craft. Canoes linked households and villages across waterways that remain central to Squamish identity. [5]</w:t>
      </w:r>
    </w:p>
    <w:p>
      <w:pPr>
        <w:pStyle w:val="Heading1"/>
      </w:pPr>
      <w:r>
        <w:t>Language and teaching</w:t>
      </w:r>
    </w:p>
    <w:p>
      <w:r>
        <w:t>Sḵwx̱wú7mesh Sníchim, the Squamish language, belongs to the Salishan language family. It is a distinct language rather than a form of English or one common language spoken by every Coast Salish people. Learning it preserves ways of describing social relationships and the homeland. [8]</w:t>
      </w:r>
    </w:p>
    <w:p>
      <w:r>
        <w:t>The Nation identifies respect, advice and good upbringing among its guiding values. Snew̓íyelh refers to advice or teachings, while wanáxws concerns treating someone with respect. These ideas help explain how education takes place in everyday family life as well as in formal classes. A person’s conduct matters alongside the knowledge that person possesses. [7]</w:t>
      </w:r>
    </w:p>
    <w:p>
      <w:r>
        <w:t>Place names also hold knowledge. The Nation’s land account connects names with oral traditions and with places such as villages, hunting camps, cedar gathering areas and cemeteries. Losing a name can therefore weaken access to a story or relationship associated with the place. Language renewal helps restore those connections. [2, 8]</w:t>
      </w:r>
    </w:p>
    <w:p>
      <w:pPr>
        <w:pStyle w:val="Heading1"/>
      </w:pPr>
      <w:r>
        <w:t>Beliefs ceremony and leadership</w:t>
      </w:r>
    </w:p>
    <w:p>
      <w:r>
        <w:t>Squamish traditions connect ancestors, powerful beings and particular places. In the flood account shared by the Nation, ancestors secured their canoes to Nch’ḵay̓, Mount Garibaldi, and survived. The account belongs to Squamish oral tradition and expresses a relationship with the mountain. Archaeological dating alone cannot assign it a single calendar date. [5]</w:t>
      </w:r>
    </w:p>
    <w:p>
      <w:r>
        <w:t>The Nation’s Heritage Policy connects inherited rights and responsibilities with language, ceremony, ancestral places and knowledge passed to future generations. Heritage includes living relationships and duties. Protecting a place therefore involves more than keeping old objects intact. [6]</w:t>
      </w:r>
    </w:p>
    <w:p>
      <w:r>
        <w:t>The title siy̓ám̓ can identify an honoured or highly respected person. The Cultural Centre discusses hereditary chieftainship alongside the elected leadership of the modern Nation. These roles have different histories and should not be reduced to one timeless system of government. Family ties, knowledge and public responsibilities all matter in understanding leadership. [7, 25]</w:t>
      </w:r>
    </w:p>
    <w:p>
      <w:r>
        <w:t>Potlatches, within the wider Northwest Coast setting, bring people together to witness events such as names, marriages, changes in leadership and claims to rights. Gifts help recognize the witnesses and their obligation to remember. The details differ among peoples and families. The social, political and spiritual functions explain why attempts to suppress such gatherings had effects far beyond entertainment or feasting. [11]</w:t>
      </w:r>
    </w:p>
    <w:p>
      <w:pPr>
        <w:pStyle w:val="Heading1"/>
      </w:pPr>
      <w:r>
        <w:t>Weaving carving and clothing</w:t>
      </w:r>
    </w:p>
    <w:p>
      <w:r>
        <w:t>Blankets provided warmth and could carry ceremonial meaning. The Squamish Lil’wat Cultural Centre describes their use in weddings, namings, coming of age events and funerals. A person may be wrapped in a blanket as an honour. The meaning depends on the ceremony and on how the blanket is presented. [9]</w:t>
      </w:r>
    </w:p>
    <w:p>
      <w:r>
        <w:t>The Cultural Centre links some of its wool weaving designs and techniques with blankets worn by Squamish chiefs who travelled to England in 1906 to raise land concerns. Clothing could express identity and standing during political action. Its canoe apprenticeship program also teaches forms that had not been built locally for several generations. [10]</w:t>
      </w:r>
    </w:p>
    <w:p>
      <w:r>
        <w:t>Carving remains a living art. During the 2023 centennial, master carver Xwalacktun worked on a commemorative house post while mentoring Brandon Hall. The project joined public memory with direct teaching. It is an example of cultural knowledge being carried forward through skilled work and personal relationships. [25]</w:t>
      </w:r>
    </w:p>
    <w:p>
      <w:pPr>
        <w:pStyle w:val="Heading1"/>
      </w:pPr>
      <w:r>
        <w:t>European encounters disease and missions</w:t>
      </w:r>
    </w:p>
    <w:p>
      <w:r>
        <w:t>In June 1792, George Vancouver’s expedition encountered Squamish people in the Burrard Inlet area. This is a documented European encounter within an already occupied homeland. It does not mark the beginning of local history or mean that Squamish communities had previously lived without trade and contact with their neighbours. [12]</w:t>
      </w:r>
    </w:p>
    <w:p>
      <w:r>
        <w:t>Epidemics damaged Indigenous communities throughout the region. Historian Robert Boyd’s research, summarized by HistoryLink, places a major Northwest Coast smallpox epidemic in the 1770s. An account told by a Squamish elder to Charles Hill-Tout in the 1890s recalled severe illness and loss. That later recollection offers evidence of remembered devastation, though it cannot by itself establish an exact local death count or date. Regional estimates should not be presented as exact Squamish population figures. [13]</w:t>
      </w:r>
    </w:p>
    <w:p>
      <w:r>
        <w:t>Catholic missionary activity became another force in community life. MONOVA records a Catholic mass at Eslha7an in 1860 and the construction of St Paul’s Church there in 1868. Mission activity introduced new institutions and beliefs. Its history needs to be distinguished from the later residential school, even though church and school histories became closely connected. [12, 19]</w:t>
      </w:r>
    </w:p>
    <w:p>
      <w:pPr>
        <w:pStyle w:val="Heading1"/>
      </w:pPr>
      <w:r>
        <w:t>Reserves and the changing economy</w:t>
      </w:r>
    </w:p>
    <w:p>
      <w:r>
        <w:t>Between 1876 and 1888, reserves were surveyed and allotted at Squamish villages and traditional food gathering places. The Nation records 26 reserves in this process. Authorities claimed the rest as Crown land. Reserve boundaries narrowed the land base recognized by colonial government without erasing Squamish connections to the wider territory. [3]</w:t>
      </w:r>
    </w:p>
    <w:p>
      <w:r>
        <w:t>As nearby cities and industry grew, reserve land was leased, sold or taken. This placed pressure on homes and access to resources. These changes also affected relationships within Squamish society, because separate government-recognized bands did not always match wider family networks and shared interests. [3, 16]</w:t>
      </w:r>
    </w:p>
    <w:p>
      <w:r>
        <w:t>Squamish people also worked in the industrial economy. Historian Fred Burrill’s discussion of Andrew Parnaby’s waterfront research shows that paid dock work and union organizing became important parts of Squamish community life. Industrial employment could help support families and resistance to colonial control. [14]</w:t>
      </w:r>
    </w:p>
    <w:p>
      <w:r>
        <w:t>Changes in hiring and demands for a more fixed working schedule later disadvantaged workers who combined dock labour with other activities. This history complicates a simple story in which Indigenous people remained outside the modern economy. Squamish workers helped build that economy while facing pressures that limited their choices within it. [14]</w:t>
      </w:r>
    </w:p>
    <w:p>
      <w:pPr>
        <w:pStyle w:val="Heading1"/>
      </w:pPr>
      <w:r>
        <w:t>The destruction of Senakw in 1913</w:t>
      </w:r>
    </w:p>
    <w:p>
      <w:r>
        <w:t>Sen̓áḵw stood on the south shore of False Creek in present day Vancouver. In 1913, Squamish families were forced from the village. The homes were burned and the land was divided for settler use. This was the loss of an inhabited community within a rapidly growing city. [24]</w:t>
      </w:r>
    </w:p>
    <w:p>
      <w:r>
        <w:t>Mayana C Slobodian’s study of contemporary newspapers and the later inquiry shows that the transaction was controversial at the time. Accounts described threats that people would receive nothing if they refused the offered payment. The sale and removal were therefore not simply accepted by everyone as ordinary land business. [15]</w:t>
      </w:r>
    </w:p>
    <w:p>
      <w:r>
        <w:t>Slobodian argues that much of the public scandal focused on the conduct of officials and Canada’s reputation for fairness. Concern over those issues often failed to produce justice for the displaced families. This is a historical interpretation drawn from the newspaper record. It helps explain how public criticism can coexist with continued land loss. [15]</w:t>
      </w:r>
    </w:p>
    <w:p>
      <w:pPr>
        <w:pStyle w:val="Heading1"/>
      </w:pPr>
      <w:r>
        <w:t>Political leadership and the union of 1923</w:t>
      </w:r>
    </w:p>
    <w:p>
      <w:r>
        <w:t>In 1906, Squamish chiefs travelled to England to bring land concerns before King Edward VII. Such actions show that Squamish leaders actively challenged the treatment of their people rather than simply accepting government decisions. Political advocacy continued through later petitions and organizing. [10]</w:t>
      </w:r>
    </w:p>
    <w:p>
      <w:r>
        <w:t>Andy Paull worked with Chief Harry and other leaders on the movement toward amalgamation, meaning the union of separate bands under one administration. Land sales had produced unequal payments: benefits could go only to members of the band whose reserve was involved, despite wider family connections. Pooling property and funds offered a way to address this division. [16]</w:t>
      </w:r>
    </w:p>
    <w:p>
      <w:r>
        <w:t>The Prayer of Amalgamation was approved on January 26, 1923. On July 23, sixteen bands with a combined population of 412 united as the Squamish Nation. The union created a common administration and consolidated interests held in trust. It was a major political turning point within a much older people’s history. [16]</w:t>
      </w:r>
    </w:p>
    <w:p>
      <w:r>
        <w:t>Paull’s wider work also reached beyond local administration. Brendan F R Edwards shows how he used letters, public argument and newspapers to support Indigenous rights. He was involved in organizations including the Allied Tribes of British Columbia and the North American Indian Brotherhood. His use of English writing became a tool for challenging outsiders’ claims about Indigenous people. [17]</w:t>
      </w:r>
    </w:p>
    <w:p>
      <w:pPr>
        <w:pStyle w:val="Heading1"/>
      </w:pPr>
      <w:r>
        <w:t>Residential schools and restrictions on culture</w:t>
      </w:r>
    </w:p>
    <w:p>
      <w:r>
        <w:t>St Paul’s Residential School in North Vancouver operated from 1899 to 1959. The National Centre for Truth and Reconciliation identifies it as a Catholic institution. Its history forms part of the residential school system, which sought to change Indigenous children’s identities and separate education from the authority of their families. [19, 27]</w:t>
      </w:r>
    </w:p>
    <w:p>
      <w:r>
        <w:t>The federal government also restricted cultural practices through the Indian Act. The 1884 amendment banning potlatches attacked institutions through which communities passed on names, rights and obligations. The prohibition remained until the 1951 revision. Many communities continued ceremonies despite the law. This was a regional policy affecting Coast Salish and other Northwest Coast peoples, not a law directed only at the Squamish. [11]</w:t>
      </w:r>
    </w:p>
    <w:p>
      <w:r>
        <w:t>Today the Squamish-led Yúusnew̓as project records residential school experiences and conducts archival and land-based research. It works with Musqueam and Tsleil-Waututh communities and combines investigation with support for survivors and families. Knowledge keepers help guide the work. The project makes community testimony and care central to the recovery of this history. [20]</w:t>
      </w:r>
    </w:p>
    <w:p>
      <w:pPr>
        <w:pStyle w:val="Heading1"/>
      </w:pPr>
      <w:r>
        <w:t>Preserving memory and renewing language</w:t>
      </w:r>
    </w:p>
    <w:p>
      <w:r>
        <w:t>Chief August Jack Khahtsahlano helped preserve detailed knowledge of Squamish life. Conversations recorded by Vancouver archivist J S Matthews between 1932 and 1954 were published in 1955. They include family history and accounts of local events. Because Matthews selected and transcribed the material, readers should distinguish Khahtsahlano’s testimony from the archivist’s comments and framing. [18]</w:t>
      </w:r>
    </w:p>
    <w:p>
      <w:r>
        <w:t>Language renewal has required deliberate work. In 2016, Kwi Awt Stelmexw partnered with Simon Fraser University to begin a full-time adult immersion program. A 2017 university report described the effort to create new fluent speakers. Another SFU account reported fifteen new speakers after the first year. These are dated reports about a program, rather than a current census of all speakers. [21, 22]</w:t>
      </w:r>
    </w:p>
    <w:p>
      <w:r>
        <w:t>The Nation’s Language and Cultural Affairs department supports language, heritage and archives with guidance from Elders, speakers and community partners. Its work serves members both on and off reserve. This matters because belonging and cultural learning continue across different places of residence. [26]</w:t>
      </w:r>
    </w:p>
    <w:p>
      <w:pPr>
        <w:pStyle w:val="Heading1"/>
      </w:pPr>
      <w:r>
        <w:t>Cooperation land recovery and the present</w:t>
      </w:r>
    </w:p>
    <w:p>
      <w:r>
        <w:t>The Squamish and Lil’wat Nations signed a cooperation protocol in 2001. Their Cultural Centre opened in Whistler in July 2008. Its architecture draws on Squamish longhouses and Lil’wat pit houses. The partnership gives both Nations a place to teach while showing that shared interests do not erase their distinct cultures. [23]</w:t>
      </w:r>
    </w:p>
    <w:p>
      <w:r>
        <w:t>The Nation’s Sacred Land Use Plan grew out of community work begun in 2000, including feasts, interviews and workshops with Elders and youth. It connects decisions about land with cultural responsibilities and future generations. Stewardship is therefore also a matter of community planning and political authority. [2, 6]</w:t>
      </w:r>
    </w:p>
    <w:p>
      <w:r>
        <w:t>After decades of advocacy, part of Sen̓áḵw returned to Squamish control in the early 2000s. The Nation’s project account dates the return of 10.48 acres to 2003. Members approved redevelopment in 2019. The housing project links a return to ancestral land with income and homes. Construction plans and projected benefits describe intended outcomes, rather than proof that every promised result has already occurred. [24]</w:t>
      </w:r>
    </w:p>
    <w:p>
      <w:r>
        <w:t>The 2023 centennial marked one hundred years of united government. Exhibitions and new artistic work connected that anniversary with family histories and the continuing homeland. Squamish history remains a story of people governing, teaching and making decisions in the present, as well as remembering earlier generations. [25]</w:t>
      </w:r>
    </w:p>
    <w:p>
      <w:pPr>
        <w:pStyle w:val="Heading1"/>
      </w:pPr>
      <w:r>
        <w:t>Timeline</w:t>
      </w:r>
    </w:p>
    <w:tbl>
      <w:tblPr>
        <w:tblW w:type="auto" w:w="0"/>
        <w:jc w:val="center"/>
        <w:tblLayout w:type="fixed"/>
        <w:tblLook w:firstColumn="1" w:firstRow="1" w:lastColumn="0" w:lastRow="0" w:noHBand="0" w:noVBand="1" w:val="04A0"/>
      </w:tblPr>
      <w:tblGrid>
        <w:gridCol w:w="1944"/>
        <w:gridCol w:w="7848"/>
      </w:tblGrid>
      <w:tr>
        <w:trPr>
          <w:tblHeade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9ECEF"/>
          </w:tcPr>
          <w:p>
            <w:pPr>
              <w:spacing w:after="60" w:before="60" w:line="252" w:lineRule="auto"/>
            </w:pPr>
            <w:r>
              <w:rPr>
                <w:b/>
                <w:sz w:val="20"/>
              </w:rPr>
              <w:t>Date or period</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9ECEF"/>
          </w:tcPr>
          <w:p>
            <w:pPr>
              <w:spacing w:after="60" w:before="60" w:line="252" w:lineRule="auto"/>
            </w:pPr>
            <w:r>
              <w:rPr>
                <w:b/>
                <w:sz w:val="20"/>
              </w:rPr>
              <w:t>Event and significance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About 8600 years ago</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Archaeological evidence cited by the Nation documents ancient human presence. It is not a precise founding date. [1, 3]</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Before European settlement</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Longhouse communities use established village sites and move seasonally for harvesting. Mountains are part of the lived homeland. [3, 4]</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Late eighteenth century</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Regional epidemics cause severe losses. Later Squamish testimony preserves memories of devastation, without supplying an exact local count. [13]</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June 1792</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Vancouver’s expedition encounters Squamish people in the Burrard Inlet area. [12]</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1860 and 1868</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Catholic mass is recorded at Eslha7an in 1860. St Paul’s Church is built there in 1868. [12]</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1876 to 1888</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Reserve allotment and surveys establish a sharply restricted land base recognized by colonial authorities. [3]</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1884</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An Indian Act amendment bans potlatches, attacking a major institution of community life on the Northwest Coast. [11]</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1899</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St Paul’s Residential School opens in North Vancouver. [19]</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1906</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Squamish chiefs travel to England to raise land concerns. [10]</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1913</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Families are forced from Sen̓áḵw and homes are burned. The transaction becomes a public scandal. [15, 24]</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1916</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A legislative inquiry examines the Kitsilano transaction. Slobodian’s study places the inquiry within wider political debate. [15]</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January 26 1923</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The Prayer of Amalgamation receives community approval. [16]</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July 23 1923</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Sixteen bands with 412 members unite under one Squamish Nation administration. [16]</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1932 to 1955</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Khahtsahlano’s conversations are recorded from 1932 to 1954 and published in 1955. [18]</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1951</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The revised Indian Act removes the prohibition on potlatches. [11]</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1959</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St Paul’s Residential School closes. [19]</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2000</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Community work begins on the Sacred Land Use Plan. [2]</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2001</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Squamish and Lil’wat sign a protocol supporting cooperation and shared territory stewardship. [23]</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Early 2000s</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Part of Sen̓áḵw returns. The Nation’s account dates the return of 10.48 acres to 2003. [24]</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July 2008</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The Squamish Lil’wat Cultural Centre opens in Whistler. [23]</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2016 and 2017</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Adult immersion begins in 2016. SFU reports fifteen new language speakers after the first year. [21, 22]</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2019</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Members vote in favour of Sen̓áḵw redevelopment. [24]</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2021</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The Nation approves its Heritage Policy, connecting cultural heritage with responsibilities to future generations. [6]</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2023</w:t>
            </w:r>
          </w:p>
        </w:tc>
        <w:tc>
          <w:tcPr>
            <w:tcW w:type="dxa" w:w="78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2" w:lineRule="auto"/>
            </w:pPr>
            <w:r>
              <w:rPr>
                <w:sz w:val="20"/>
              </w:rPr>
              <w:t>The centennial of amalgamation is marked through celebration, exhibitions and new carving. [25]</w:t>
            </w:r>
          </w:p>
        </w:tc>
      </w:tr>
    </w:tbl>
    <w:p>
      <w:pPr>
        <w:pStyle w:val="Heading1"/>
      </w:pPr>
      <w:r>
        <w:t>Sources</w:t>
      </w:r>
    </w:p>
    <w:p>
      <w:r>
        <w:t>The list combines Squamish Nation records and cultural accounts with academic research, museum history and archival interpretation. The scholarly studies by Reimer, Slobodian, Edwards and Burrill add research on mountain use, displacement, political advocacy and industrial labour. Contemporary policies describe the Nation’s own priorities. The Khahtsahlano collection preserves oral testimony through an editor and must be read with that mediation in mind.</w:t>
      </w:r>
    </w:p>
    <w:p>
      <w:pPr>
        <w:keepNext/>
        <w:spacing w:before="100" w:after="40"/>
      </w:pPr>
      <w:r>
        <w:rPr>
          <w:b/>
          <w:sz w:val="20"/>
        </w:rPr>
        <w:t>[1] Squamish Nation. About Our Nation.</w:t>
      </w:r>
    </w:p>
    <w:p>
      <w:pPr>
        <w:keepNext/>
        <w:spacing w:after="40"/>
      </w:pPr>
      <w:r>
        <w:rPr>
          <w:sz w:val="20"/>
        </w:rPr>
        <w:t>Nation overview and community identity.</w:t>
      </w:r>
    </w:p>
    <w:p>
      <w:pPr>
        <w:spacing w:after="120"/>
      </w:pPr>
      <w:hyperlink r:id="rId9">
        <w:r>
          <w:rPr>
            <w:color w:val="244A73"/>
            <w:sz w:val="20"/>
          </w:rPr>
          <w:t>https://www.squamish.net/about-our-nation/</w:t>
        </w:r>
      </w:hyperlink>
    </w:p>
    <w:p>
      <w:pPr>
        <w:keepNext/>
        <w:spacing w:before="100" w:after="40"/>
      </w:pPr>
      <w:r>
        <w:rPr>
          <w:b/>
          <w:sz w:val="20"/>
        </w:rPr>
        <w:t>[2] Squamish Nation. Our Land.</w:t>
      </w:r>
    </w:p>
    <w:p>
      <w:pPr>
        <w:keepNext/>
        <w:spacing w:after="40"/>
      </w:pPr>
      <w:r>
        <w:rPr>
          <w:sz w:val="20"/>
        </w:rPr>
        <w:t>Territory and community land planning.</w:t>
      </w:r>
    </w:p>
    <w:p>
      <w:pPr>
        <w:spacing w:after="120"/>
      </w:pPr>
      <w:hyperlink r:id="rId10">
        <w:r>
          <w:rPr>
            <w:color w:val="244A73"/>
            <w:sz w:val="20"/>
          </w:rPr>
          <w:t>https://www.squamish.net/about-our-nation/our-land/</w:t>
        </w:r>
      </w:hyperlink>
    </w:p>
    <w:p>
      <w:pPr>
        <w:keepNext/>
        <w:spacing w:before="100" w:after="40"/>
      </w:pPr>
      <w:r>
        <w:rPr>
          <w:b/>
          <w:sz w:val="20"/>
        </w:rPr>
        <w:t>[3] Squamish Nation. Our History.</w:t>
      </w:r>
    </w:p>
    <w:p>
      <w:pPr>
        <w:keepNext/>
        <w:spacing w:after="40"/>
      </w:pPr>
      <w:r>
        <w:rPr>
          <w:sz w:val="20"/>
        </w:rPr>
        <w:t>Nation account of ancient history and reserve creation.</w:t>
      </w:r>
    </w:p>
    <w:p>
      <w:pPr>
        <w:spacing w:after="120"/>
      </w:pPr>
      <w:hyperlink r:id="rId11">
        <w:r>
          <w:rPr>
            <w:color w:val="244A73"/>
            <w:sz w:val="20"/>
          </w:rPr>
          <w:t>https://www.squamish.net/about-our-nation/our-history/</w:t>
        </w:r>
      </w:hyperlink>
    </w:p>
    <w:p>
      <w:pPr>
        <w:keepNext/>
        <w:spacing w:before="100" w:after="40"/>
      </w:pPr>
      <w:r>
        <w:rPr>
          <w:b/>
          <w:sz w:val="20"/>
        </w:rPr>
        <w:t>[4] Rudy Reimer. Alpine Archaeology and Oral Traditions of the Squamish.</w:t>
      </w:r>
    </w:p>
    <w:p>
      <w:pPr>
        <w:keepNext/>
        <w:spacing w:after="40"/>
      </w:pPr>
      <w:r>
        <w:rPr>
          <w:sz w:val="20"/>
        </w:rPr>
        <w:t>Scholarly chapter published by SFU Archaeology Press.</w:t>
      </w:r>
    </w:p>
    <w:p>
      <w:pPr>
        <w:spacing w:after="120"/>
      </w:pPr>
      <w:hyperlink r:id="rId12">
        <w:r>
          <w:rPr>
            <w:color w:val="244A73"/>
            <w:sz w:val="20"/>
          </w:rPr>
          <w:t>https://archpress.lib.sfu.ca/index.php/archpress/catalog/download/41/13/579?inline=1</w:t>
        </w:r>
      </w:hyperlink>
    </w:p>
    <w:p>
      <w:pPr>
        <w:keepNext/>
        <w:spacing w:before="100" w:after="40"/>
      </w:pPr>
      <w:r>
        <w:rPr>
          <w:b/>
          <w:sz w:val="20"/>
        </w:rPr>
        <w:t>[5] Squamish Nation. Our Culture.</w:t>
      </w:r>
    </w:p>
    <w:p>
      <w:pPr>
        <w:keepNext/>
        <w:spacing w:after="40"/>
      </w:pPr>
      <w:r>
        <w:rPr>
          <w:sz w:val="20"/>
        </w:rPr>
        <w:t>Nation account of longhouses salmon cedar and canoes.</w:t>
      </w:r>
    </w:p>
    <w:p>
      <w:pPr>
        <w:spacing w:after="120"/>
      </w:pPr>
      <w:hyperlink r:id="rId13">
        <w:r>
          <w:rPr>
            <w:color w:val="244A73"/>
            <w:sz w:val="20"/>
          </w:rPr>
          <w:t>https://www.squamish.net/about-our-nation/our-culture/</w:t>
        </w:r>
      </w:hyperlink>
    </w:p>
    <w:p>
      <w:pPr>
        <w:keepNext/>
        <w:spacing w:before="100" w:after="40"/>
      </w:pPr>
      <w:r>
        <w:rPr>
          <w:b/>
          <w:sz w:val="20"/>
        </w:rPr>
        <w:t>[6] Squamish Nation. Heritage Policy 2021.</w:t>
      </w:r>
    </w:p>
    <w:p>
      <w:pPr>
        <w:keepNext/>
        <w:spacing w:after="40"/>
      </w:pPr>
      <w:r>
        <w:rPr>
          <w:sz w:val="20"/>
        </w:rPr>
        <w:t>Primary policy document approved April 29 2021.</w:t>
      </w:r>
    </w:p>
    <w:p>
      <w:pPr>
        <w:spacing w:after="120"/>
      </w:pPr>
      <w:hyperlink r:id="rId14">
        <w:r>
          <w:rPr>
            <w:color w:val="244A73"/>
            <w:sz w:val="20"/>
          </w:rPr>
          <w:t>https://www.squamish.net/wp-content/uploads/2023/11/Skwxwu7mesh-Uxwumixw_HeritagePolicy_2021.pdf</w:t>
        </w:r>
      </w:hyperlink>
    </w:p>
    <w:p>
      <w:pPr>
        <w:keepNext/>
        <w:spacing w:before="100" w:after="40"/>
      </w:pPr>
      <w:r>
        <w:rPr>
          <w:b/>
          <w:sz w:val="20"/>
        </w:rPr>
        <w:t>[7] Squamish Nation. Our Values.</w:t>
      </w:r>
    </w:p>
    <w:p>
      <w:pPr>
        <w:keepNext/>
        <w:spacing w:after="40"/>
      </w:pPr>
      <w:r>
        <w:rPr>
          <w:sz w:val="20"/>
        </w:rPr>
        <w:t>Nation explanation of social values and language.</w:t>
      </w:r>
    </w:p>
    <w:p>
      <w:pPr>
        <w:spacing w:after="120"/>
      </w:pPr>
      <w:hyperlink r:id="rId15">
        <w:r>
          <w:rPr>
            <w:color w:val="244A73"/>
            <w:sz w:val="20"/>
          </w:rPr>
          <w:t>https://www.squamish.net/about-our-nation/our-values/</w:t>
        </w:r>
      </w:hyperlink>
    </w:p>
    <w:p>
      <w:pPr>
        <w:keepNext/>
        <w:spacing w:before="100" w:after="40"/>
      </w:pPr>
      <w:r>
        <w:rPr>
          <w:b/>
          <w:sz w:val="20"/>
        </w:rPr>
        <w:t>[8] Squamish Nation. Our Language.</w:t>
      </w:r>
    </w:p>
    <w:p>
      <w:pPr>
        <w:keepNext/>
        <w:spacing w:after="40"/>
      </w:pPr>
      <w:r>
        <w:rPr>
          <w:sz w:val="20"/>
        </w:rPr>
        <w:t>Nation explanation of the Squamish language.</w:t>
      </w:r>
    </w:p>
    <w:p>
      <w:pPr>
        <w:spacing w:after="120"/>
      </w:pPr>
      <w:hyperlink r:id="rId16">
        <w:r>
          <w:rPr>
            <w:color w:val="244A73"/>
            <w:sz w:val="20"/>
          </w:rPr>
          <w:t>https://www.squamish.net/about-our-nation/our-language/</w:t>
        </w:r>
      </w:hyperlink>
    </w:p>
    <w:p>
      <w:pPr>
        <w:keepNext/>
        <w:spacing w:before="100" w:after="40"/>
      </w:pPr>
      <w:r>
        <w:rPr>
          <w:b/>
          <w:sz w:val="20"/>
        </w:rPr>
        <w:t>[9] Squamish Lil’wat Cultural Centre. The history of blankets and their present use by Squamish and Lil’wat Nations.</w:t>
      </w:r>
    </w:p>
    <w:p>
      <w:pPr>
        <w:keepNext/>
        <w:spacing w:after="40"/>
      </w:pPr>
      <w:r>
        <w:rPr>
          <w:sz w:val="20"/>
        </w:rPr>
        <w:t>Community interpretation of ceremony and clothing.</w:t>
      </w:r>
    </w:p>
    <w:p>
      <w:pPr>
        <w:spacing w:after="120"/>
      </w:pPr>
      <w:hyperlink r:id="rId17">
        <w:r>
          <w:rPr>
            <w:color w:val="244A73"/>
            <w:sz w:val="20"/>
          </w:rPr>
          <w:t>https://slcc.ca/the-history-of-blankets-their-present-use-by-squamish-lilwat-nations/</w:t>
        </w:r>
      </w:hyperlink>
    </w:p>
    <w:p>
      <w:pPr>
        <w:keepNext/>
        <w:spacing w:before="100" w:after="40"/>
      </w:pPr>
      <w:r>
        <w:rPr>
          <w:b/>
          <w:sz w:val="20"/>
        </w:rPr>
        <w:t>[10] Squamish Lil’wat Cultural Centre. Facts and FAQs.</w:t>
      </w:r>
    </w:p>
    <w:p>
      <w:pPr>
        <w:keepNext/>
        <w:spacing w:after="40"/>
      </w:pPr>
      <w:r>
        <w:rPr>
          <w:sz w:val="20"/>
        </w:rPr>
        <w:t>Weaving canoe building and the 1906 delegation.</w:t>
      </w:r>
    </w:p>
    <w:p>
      <w:pPr>
        <w:spacing w:after="120"/>
      </w:pPr>
      <w:hyperlink r:id="rId18">
        <w:r>
          <w:rPr>
            <w:color w:val="244A73"/>
            <w:sz w:val="20"/>
          </w:rPr>
          <w:t>https://slcc.ca/facts-faqs/</w:t>
        </w:r>
      </w:hyperlink>
    </w:p>
    <w:p>
      <w:pPr>
        <w:keepNext/>
        <w:spacing w:before="100" w:after="40"/>
      </w:pPr>
      <w:r>
        <w:rPr>
          <w:b/>
          <w:sz w:val="20"/>
        </w:rPr>
        <w:t>[11] John Douglas Belshaw. Living with Treaties.</w:t>
      </w:r>
    </w:p>
    <w:p>
      <w:pPr>
        <w:keepNext/>
        <w:spacing w:after="40"/>
      </w:pPr>
      <w:r>
        <w:rPr>
          <w:sz w:val="20"/>
        </w:rPr>
        <w:t>College history textbook Canadian History Post Confederation second edition.</w:t>
      </w:r>
    </w:p>
    <w:p>
      <w:pPr>
        <w:spacing w:after="120"/>
      </w:pPr>
      <w:hyperlink r:id="rId19">
        <w:r>
          <w:rPr>
            <w:color w:val="244A73"/>
            <w:sz w:val="20"/>
          </w:rPr>
          <w:t>https://opentextbc.ca/postconfederation2e/chapter/11-6-living-with-treaties/</w:t>
        </w:r>
      </w:hyperlink>
    </w:p>
    <w:p>
      <w:pPr>
        <w:keepNext/>
        <w:spacing w:before="100" w:after="40"/>
      </w:pPr>
      <w:r>
        <w:rPr>
          <w:b/>
          <w:sz w:val="20"/>
        </w:rPr>
        <w:t>[12] MONOVA North Vancouver Museum and Archives. North Van History Highlights.</w:t>
      </w:r>
    </w:p>
    <w:p>
      <w:pPr>
        <w:keepNext/>
        <w:spacing w:after="40"/>
      </w:pPr>
      <w:r>
        <w:rPr>
          <w:sz w:val="20"/>
        </w:rPr>
        <w:t>Museum chronology of contact missions and local history.</w:t>
      </w:r>
    </w:p>
    <w:p>
      <w:pPr>
        <w:spacing w:after="120"/>
      </w:pPr>
      <w:hyperlink r:id="rId20">
        <w:r>
          <w:rPr>
            <w:color w:val="244A73"/>
            <w:sz w:val="20"/>
          </w:rPr>
          <w:t>https://monova.ca/education/history/</w:t>
        </w:r>
      </w:hyperlink>
    </w:p>
    <w:p>
      <w:pPr>
        <w:keepNext/>
        <w:spacing w:before="100" w:after="40"/>
      </w:pPr>
      <w:r>
        <w:rPr>
          <w:b/>
          <w:sz w:val="20"/>
        </w:rPr>
        <w:t>[13] Greg Lange. Smallpox epidemic ravages Native Americans on the northwest coast of North America in the 1770s.</w:t>
      </w:r>
    </w:p>
    <w:p>
      <w:pPr>
        <w:keepNext/>
        <w:spacing w:after="40"/>
      </w:pPr>
      <w:r>
        <w:rPr>
          <w:sz w:val="20"/>
        </w:rPr>
        <w:t>HistoryLink 2003 historical synthesis drawing on Robert Boyd and expedition journals.</w:t>
      </w:r>
    </w:p>
    <w:p>
      <w:pPr>
        <w:spacing w:after="120"/>
      </w:pPr>
      <w:hyperlink r:id="rId21">
        <w:r>
          <w:rPr>
            <w:color w:val="244A73"/>
            <w:sz w:val="20"/>
          </w:rPr>
          <w:t>https://www.historylink.org/File/5100</w:t>
        </w:r>
      </w:hyperlink>
    </w:p>
    <w:p>
      <w:pPr>
        <w:keepNext/>
        <w:spacing w:before="100" w:after="40"/>
      </w:pPr>
      <w:r>
        <w:rPr>
          <w:b/>
          <w:sz w:val="20"/>
        </w:rPr>
        <w:t>[14] Fred Burrill. The Settler Order Framework Rethinking Canadian Working Class History.</w:t>
      </w:r>
    </w:p>
    <w:p>
      <w:pPr>
        <w:keepNext/>
        <w:spacing w:after="40"/>
      </w:pPr>
      <w:r>
        <w:rPr>
          <w:sz w:val="20"/>
        </w:rPr>
        <w:t>Labour Le Travail 83 2019 scholarly discussion of labour history including Andrew Parnaby’s research.</w:t>
      </w:r>
    </w:p>
    <w:p>
      <w:pPr>
        <w:spacing w:after="120"/>
      </w:pPr>
      <w:hyperlink r:id="rId22">
        <w:r>
          <w:rPr>
            <w:color w:val="244A73"/>
            <w:sz w:val="20"/>
          </w:rPr>
          <w:t>https://lltjournal.ca/index.php/llt/article/download/5955/6847?inline=1</w:t>
        </w:r>
      </w:hyperlink>
    </w:p>
    <w:p>
      <w:pPr>
        <w:keepNext/>
        <w:spacing w:before="100" w:after="40"/>
      </w:pPr>
      <w:r>
        <w:rPr>
          <w:b/>
          <w:sz w:val="20"/>
        </w:rPr>
        <w:t>[15] Mayana C Slobodian. The Kitsilano Scandal The Destruction of Sen̓áḵw As Told in Local Newspapers 1913 to 1916.</w:t>
      </w:r>
    </w:p>
    <w:p>
      <w:pPr>
        <w:keepNext/>
        <w:spacing w:after="40"/>
      </w:pPr>
      <w:r>
        <w:rPr>
          <w:sz w:val="20"/>
        </w:rPr>
        <w:t>BC Studies 222 2024 pages 71 to 99 scholarly article.</w:t>
      </w:r>
    </w:p>
    <w:p>
      <w:pPr>
        <w:spacing w:after="120"/>
      </w:pPr>
      <w:hyperlink r:id="rId23">
        <w:r>
          <w:rPr>
            <w:color w:val="244A73"/>
            <w:sz w:val="20"/>
          </w:rPr>
          <w:t>https://ojs.library.ubc.ca/index.php/bcstudies/article/view/198880</w:t>
        </w:r>
      </w:hyperlink>
    </w:p>
    <w:p>
      <w:pPr>
        <w:keepNext/>
        <w:spacing w:before="100" w:after="40"/>
      </w:pPr>
      <w:r>
        <w:rPr>
          <w:b/>
          <w:sz w:val="20"/>
        </w:rPr>
        <w:t>[16] Squamish Nation. Amalgamation Day.</w:t>
      </w:r>
    </w:p>
    <w:p>
      <w:pPr>
        <w:keepNext/>
        <w:spacing w:after="40"/>
      </w:pPr>
      <w:r>
        <w:rPr>
          <w:sz w:val="20"/>
        </w:rPr>
        <w:t>Nation account of the petition and union in 1923.</w:t>
      </w:r>
    </w:p>
    <w:p>
      <w:pPr>
        <w:spacing w:after="120"/>
      </w:pPr>
      <w:hyperlink r:id="rId24">
        <w:r>
          <w:rPr>
            <w:color w:val="244A73"/>
            <w:sz w:val="20"/>
          </w:rPr>
          <w:t>https://www.squamish.net/about-our-nation/amalgamation-day/</w:t>
        </w:r>
      </w:hyperlink>
    </w:p>
    <w:p>
      <w:pPr>
        <w:keepNext/>
        <w:spacing w:before="100" w:after="40"/>
      </w:pPr>
      <w:r>
        <w:rPr>
          <w:b/>
          <w:sz w:val="20"/>
        </w:rPr>
        <w:t>[17] Brendan F R Edwards. I Have Lots of Help Behind Me Lots of Books to Convince You Andrew Paull and the Value of Literacy in English.</w:t>
      </w:r>
    </w:p>
    <w:p>
      <w:pPr>
        <w:keepNext/>
        <w:spacing w:after="40"/>
      </w:pPr>
      <w:r>
        <w:rPr>
          <w:sz w:val="20"/>
        </w:rPr>
        <w:t>BC Studies 164 Winter 2009 to 2010 pages 7 to 30 scholarly article.</w:t>
      </w:r>
    </w:p>
    <w:p>
      <w:pPr>
        <w:spacing w:after="120"/>
      </w:pPr>
      <w:hyperlink r:id="rId25">
        <w:r>
          <w:rPr>
            <w:color w:val="244A73"/>
            <w:sz w:val="20"/>
          </w:rPr>
          <w:t>https://ojs.library.ubc.ca/index.php/bcstudies/article/view/275</w:t>
        </w:r>
      </w:hyperlink>
    </w:p>
    <w:p>
      <w:pPr>
        <w:keepNext/>
        <w:spacing w:before="100" w:after="40"/>
      </w:pPr>
      <w:r>
        <w:rPr>
          <w:b/>
          <w:sz w:val="20"/>
        </w:rPr>
        <w:t>[18] Sue Bigelow City of Vancouver Archives. Conversations with Khahtsahlano is available online.</w:t>
      </w:r>
    </w:p>
    <w:p>
      <w:pPr>
        <w:keepNext/>
        <w:spacing w:after="40"/>
      </w:pPr>
      <w:r>
        <w:rPr>
          <w:sz w:val="20"/>
        </w:rPr>
        <w:t>Archive description of the 1955 edited oral history collection.</w:t>
      </w:r>
    </w:p>
    <w:p>
      <w:pPr>
        <w:spacing w:after="120"/>
      </w:pPr>
      <w:hyperlink r:id="rId26">
        <w:r>
          <w:rPr>
            <w:color w:val="244A73"/>
            <w:sz w:val="20"/>
          </w:rPr>
          <w:t>https://www.vancouverarchives.ca/2012/07/27/conversations-with-khahtsahlano-is-available-online/</w:t>
        </w:r>
      </w:hyperlink>
    </w:p>
    <w:p>
      <w:pPr>
        <w:keepNext/>
        <w:spacing w:before="100" w:after="40"/>
      </w:pPr>
      <w:r>
        <w:rPr>
          <w:b/>
          <w:sz w:val="20"/>
        </w:rPr>
        <w:t>[19] National Centre for Truth and Reconciliation. St Paul’s Residential School Squamish.</w:t>
      </w:r>
    </w:p>
    <w:p>
      <w:pPr>
        <w:keepNext/>
        <w:spacing w:after="40"/>
      </w:pPr>
      <w:r>
        <w:rPr>
          <w:sz w:val="20"/>
        </w:rPr>
        <w:t>University of Manitoba based institutional school record.</w:t>
      </w:r>
    </w:p>
    <w:p>
      <w:pPr>
        <w:spacing w:after="120"/>
      </w:pPr>
      <w:hyperlink r:id="rId27">
        <w:r>
          <w:rPr>
            <w:color w:val="244A73"/>
            <w:sz w:val="20"/>
          </w:rPr>
          <w:t>https://nctr.ca/residential-schools/british-columbia/st-pauls-squamish/</w:t>
        </w:r>
      </w:hyperlink>
    </w:p>
    <w:p>
      <w:pPr>
        <w:keepNext/>
        <w:spacing w:before="100" w:after="40"/>
      </w:pPr>
      <w:r>
        <w:rPr>
          <w:b/>
          <w:sz w:val="20"/>
        </w:rPr>
        <w:t>[20] Squamish Nation. Yúusnew̓as.</w:t>
      </w:r>
    </w:p>
    <w:p>
      <w:pPr>
        <w:keepNext/>
        <w:spacing w:after="40"/>
      </w:pPr>
      <w:r>
        <w:rPr>
          <w:sz w:val="20"/>
        </w:rPr>
        <w:t>Community led residential school research and survivor support.</w:t>
      </w:r>
    </w:p>
    <w:p>
      <w:pPr>
        <w:spacing w:after="120"/>
      </w:pPr>
      <w:hyperlink r:id="rId28">
        <w:r>
          <w:rPr>
            <w:color w:val="244A73"/>
            <w:sz w:val="20"/>
          </w:rPr>
          <w:t>https://www.squamish.net/community-initiatives/yuusnewas/</w:t>
        </w:r>
      </w:hyperlink>
    </w:p>
    <w:p>
      <w:pPr>
        <w:keepNext/>
        <w:spacing w:before="100" w:after="40"/>
      </w:pPr>
      <w:r>
        <w:rPr>
          <w:b/>
          <w:sz w:val="20"/>
        </w:rPr>
        <w:t>[21] Simon Fraser University. New cohort of Squamish speakers hopes to revitalize language.</w:t>
      </w:r>
    </w:p>
    <w:p>
      <w:pPr>
        <w:keepNext/>
        <w:spacing w:after="40"/>
      </w:pPr>
      <w:r>
        <w:rPr>
          <w:sz w:val="20"/>
        </w:rPr>
        <w:t>University report February 15 2017.</w:t>
      </w:r>
    </w:p>
    <w:p>
      <w:pPr>
        <w:spacing w:after="120"/>
      </w:pPr>
      <w:hyperlink r:id="rId29">
        <w:r>
          <w:rPr>
            <w:color w:val="244A73"/>
            <w:sz w:val="20"/>
          </w:rPr>
          <w:t>https://www.sfu.ca/fass/news/2017/02/new-cohort-of-squamish-speakers-hopes-to-revitalize-language/</w:t>
        </w:r>
      </w:hyperlink>
    </w:p>
    <w:p>
      <w:pPr>
        <w:keepNext/>
        <w:spacing w:before="100" w:after="40"/>
      </w:pPr>
      <w:r>
        <w:rPr>
          <w:b/>
          <w:sz w:val="20"/>
        </w:rPr>
        <w:t>[22] Simon Fraser University. Truth and Reclamation Squamish Language.</w:t>
      </w:r>
    </w:p>
    <w:p>
      <w:pPr>
        <w:keepNext/>
        <w:spacing w:after="40"/>
      </w:pPr>
      <w:r>
        <w:rPr>
          <w:sz w:val="20"/>
        </w:rPr>
        <w:t>University event record 2017.</w:t>
      </w:r>
    </w:p>
    <w:p>
      <w:pPr>
        <w:spacing w:after="120"/>
      </w:pPr>
      <w:hyperlink r:id="rId30">
        <w:r>
          <w:rPr>
            <w:color w:val="244A73"/>
            <w:sz w:val="20"/>
          </w:rPr>
          <w:t>https://www.sfu.ca/vancity-office-community-engagement/library/2017/truth-and-reclamation-squamish-language.html</w:t>
        </w:r>
      </w:hyperlink>
    </w:p>
    <w:p>
      <w:pPr>
        <w:keepNext/>
        <w:spacing w:before="100" w:after="40"/>
      </w:pPr>
      <w:r>
        <w:rPr>
          <w:b/>
          <w:sz w:val="20"/>
        </w:rPr>
        <w:t>[23] Squamish Lil’wat Cultural Centre. About Us.</w:t>
      </w:r>
    </w:p>
    <w:p>
      <w:pPr>
        <w:keepNext/>
        <w:spacing w:after="40"/>
      </w:pPr>
      <w:r>
        <w:rPr>
          <w:sz w:val="20"/>
        </w:rPr>
        <w:t>Institutional history of cooperation and the cultural centre.</w:t>
      </w:r>
    </w:p>
    <w:p>
      <w:pPr>
        <w:spacing w:after="120"/>
      </w:pPr>
      <w:hyperlink r:id="rId31">
        <w:r>
          <w:rPr>
            <w:color w:val="244A73"/>
            <w:sz w:val="20"/>
          </w:rPr>
          <w:t>https://slcc.ca/about/</w:t>
        </w:r>
      </w:hyperlink>
    </w:p>
    <w:p>
      <w:pPr>
        <w:keepNext/>
        <w:spacing w:before="100" w:after="40"/>
      </w:pPr>
      <w:r>
        <w:rPr>
          <w:b/>
          <w:sz w:val="20"/>
        </w:rPr>
        <w:t>[24] Squamish Nation. Sen̓áḵw.</w:t>
      </w:r>
    </w:p>
    <w:p>
      <w:pPr>
        <w:keepNext/>
        <w:spacing w:after="40"/>
      </w:pPr>
      <w:r>
        <w:rPr>
          <w:sz w:val="20"/>
        </w:rPr>
        <w:t>Nation account of land recovery redevelopment and current project plans.</w:t>
      </w:r>
    </w:p>
    <w:p>
      <w:pPr>
        <w:spacing w:after="120"/>
      </w:pPr>
      <w:hyperlink r:id="rId32">
        <w:r>
          <w:rPr>
            <w:color w:val="244A73"/>
            <w:sz w:val="20"/>
          </w:rPr>
          <w:t>https://www.squamish.net/partnerships-entities/partnerships/senakw/</w:t>
        </w:r>
      </w:hyperlink>
    </w:p>
    <w:p>
      <w:pPr>
        <w:keepNext/>
        <w:spacing w:before="100" w:after="40"/>
      </w:pPr>
      <w:r>
        <w:rPr>
          <w:b/>
          <w:sz w:val="20"/>
        </w:rPr>
        <w:t>[25] Squamish Lil’wat Cultural Centre. 100 Years of Unity.</w:t>
      </w:r>
    </w:p>
    <w:p>
      <w:pPr>
        <w:keepNext/>
        <w:spacing w:after="40"/>
      </w:pPr>
      <w:r>
        <w:rPr>
          <w:sz w:val="20"/>
        </w:rPr>
        <w:t>Exhibition July 2023 to May 2024 and artist apprenticeship.</w:t>
      </w:r>
    </w:p>
    <w:p>
      <w:pPr>
        <w:spacing w:after="120"/>
      </w:pPr>
      <w:hyperlink r:id="rId33">
        <w:r>
          <w:rPr>
            <w:color w:val="244A73"/>
            <w:sz w:val="20"/>
          </w:rPr>
          <w:t>https://slcc.ca/exhibits/amalgamation/</w:t>
        </w:r>
      </w:hyperlink>
    </w:p>
    <w:p>
      <w:pPr>
        <w:keepNext/>
        <w:spacing w:before="100" w:after="40"/>
      </w:pPr>
      <w:r>
        <w:rPr>
          <w:b/>
          <w:sz w:val="20"/>
        </w:rPr>
        <w:t>[26] Squamish Nation. Language and Cultural Affairs.</w:t>
      </w:r>
    </w:p>
    <w:p>
      <w:pPr>
        <w:keepNext/>
        <w:spacing w:after="40"/>
      </w:pPr>
      <w:r>
        <w:rPr>
          <w:sz w:val="20"/>
        </w:rPr>
        <w:t>Current institutional responsibilities for language heritage and archives.</w:t>
      </w:r>
    </w:p>
    <w:p>
      <w:pPr>
        <w:spacing w:after="120"/>
      </w:pPr>
      <w:hyperlink r:id="rId34">
        <w:r>
          <w:rPr>
            <w:color w:val="244A73"/>
            <w:sz w:val="20"/>
          </w:rPr>
          <w:t>https://www.squamish.net/divisions/territory-culture-services/language-cultural-affairs/</w:t>
        </w:r>
      </w:hyperlink>
    </w:p>
    <w:p>
      <w:pPr>
        <w:keepNext/>
        <w:spacing w:before="100" w:after="40"/>
      </w:pPr>
      <w:r>
        <w:rPr>
          <w:b/>
          <w:sz w:val="20"/>
        </w:rPr>
        <w:t>[27] National Centre for Truth and Reconciliation. Residential School History.</w:t>
      </w:r>
    </w:p>
    <w:p>
      <w:pPr>
        <w:keepNext/>
        <w:spacing w:after="40"/>
      </w:pPr>
      <w:r>
        <w:rPr>
          <w:sz w:val="20"/>
        </w:rPr>
        <w:t>Historical synthesis based on the Truth and Reconciliation Commission and survivor records.</w:t>
      </w:r>
    </w:p>
    <w:p>
      <w:pPr>
        <w:spacing w:after="120"/>
      </w:pPr>
      <w:hyperlink r:id="rId35">
        <w:r>
          <w:rPr>
            <w:color w:val="244A73"/>
            <w:sz w:val="20"/>
          </w:rPr>
          <w:t>https://nctr.ca/education/residential-school-history/</w:t>
        </w:r>
      </w:hyperlink>
    </w:p>
    <w:sectPr w:rsidR="00FC693F" w:rsidRPr="0006063C" w:rsidSect="00034616">
      <w:footerReference w:type="default" r:id="rId36"/>
      <w:pgSz w:w="12240" w:h="15840"/>
      <w:pgMar w:top="1080" w:right="1224" w:bottom="1080" w:left="1224"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quamish.net/about-our-nation/" TargetMode="External"/><Relationship Id="rId10" Type="http://schemas.openxmlformats.org/officeDocument/2006/relationships/hyperlink" Target="https://www.squamish.net/about-our-nation/our-land/" TargetMode="External"/><Relationship Id="rId11" Type="http://schemas.openxmlformats.org/officeDocument/2006/relationships/hyperlink" Target="https://www.squamish.net/about-our-nation/our-history/" TargetMode="External"/><Relationship Id="rId12" Type="http://schemas.openxmlformats.org/officeDocument/2006/relationships/hyperlink" Target="https://archpress.lib.sfu.ca/index.php/archpress/catalog/download/41/13/579?inline=1" TargetMode="External"/><Relationship Id="rId13" Type="http://schemas.openxmlformats.org/officeDocument/2006/relationships/hyperlink" Target="https://www.squamish.net/about-our-nation/our-culture/" TargetMode="External"/><Relationship Id="rId14" Type="http://schemas.openxmlformats.org/officeDocument/2006/relationships/hyperlink" Target="https://www.squamish.net/wp-content/uploads/2023/11/Skwxwu7mesh-Uxwumixw_HeritagePolicy_2021.pdf" TargetMode="External"/><Relationship Id="rId15" Type="http://schemas.openxmlformats.org/officeDocument/2006/relationships/hyperlink" Target="https://www.squamish.net/about-our-nation/our-values/" TargetMode="External"/><Relationship Id="rId16" Type="http://schemas.openxmlformats.org/officeDocument/2006/relationships/hyperlink" Target="https://www.squamish.net/about-our-nation/our-language/" TargetMode="External"/><Relationship Id="rId17" Type="http://schemas.openxmlformats.org/officeDocument/2006/relationships/hyperlink" Target="https://slcc.ca/the-history-of-blankets-their-present-use-by-squamish-lilwat-nations/" TargetMode="External"/><Relationship Id="rId18" Type="http://schemas.openxmlformats.org/officeDocument/2006/relationships/hyperlink" Target="https://slcc.ca/facts-faqs/" TargetMode="External"/><Relationship Id="rId19" Type="http://schemas.openxmlformats.org/officeDocument/2006/relationships/hyperlink" Target="https://opentextbc.ca/postconfederation2e/chapter/11-6-living-with-treaties/" TargetMode="External"/><Relationship Id="rId20" Type="http://schemas.openxmlformats.org/officeDocument/2006/relationships/hyperlink" Target="https://monova.ca/education/history/" TargetMode="External"/><Relationship Id="rId21" Type="http://schemas.openxmlformats.org/officeDocument/2006/relationships/hyperlink" Target="https://www.historylink.org/File/5100" TargetMode="External"/><Relationship Id="rId22" Type="http://schemas.openxmlformats.org/officeDocument/2006/relationships/hyperlink" Target="https://lltjournal.ca/index.php/llt/article/download/5955/6847?inline=1" TargetMode="External"/><Relationship Id="rId23" Type="http://schemas.openxmlformats.org/officeDocument/2006/relationships/hyperlink" Target="https://ojs.library.ubc.ca/index.php/bcstudies/article/view/198880" TargetMode="External"/><Relationship Id="rId24" Type="http://schemas.openxmlformats.org/officeDocument/2006/relationships/hyperlink" Target="https://www.squamish.net/about-our-nation/amalgamation-day/" TargetMode="External"/><Relationship Id="rId25" Type="http://schemas.openxmlformats.org/officeDocument/2006/relationships/hyperlink" Target="https://ojs.library.ubc.ca/index.php/bcstudies/article/view/275" TargetMode="External"/><Relationship Id="rId26" Type="http://schemas.openxmlformats.org/officeDocument/2006/relationships/hyperlink" Target="https://www.vancouverarchives.ca/2012/07/27/conversations-with-khahtsahlano-is-available-online/" TargetMode="External"/><Relationship Id="rId27" Type="http://schemas.openxmlformats.org/officeDocument/2006/relationships/hyperlink" Target="https://nctr.ca/residential-schools/british-columbia/st-pauls-squamish/" TargetMode="External"/><Relationship Id="rId28" Type="http://schemas.openxmlformats.org/officeDocument/2006/relationships/hyperlink" Target="https://www.squamish.net/community-initiatives/yuusnewas/" TargetMode="External"/><Relationship Id="rId29" Type="http://schemas.openxmlformats.org/officeDocument/2006/relationships/hyperlink" Target="https://www.sfu.ca/fass/news/2017/02/new-cohort-of-squamish-speakers-hopes-to-revitalize-language/" TargetMode="External"/><Relationship Id="rId30" Type="http://schemas.openxmlformats.org/officeDocument/2006/relationships/hyperlink" Target="https://www.sfu.ca/vancity-office-community-engagement/library/2017/truth-and-reclamation-squamish-language.html" TargetMode="External"/><Relationship Id="rId31" Type="http://schemas.openxmlformats.org/officeDocument/2006/relationships/hyperlink" Target="https://slcc.ca/about/" TargetMode="External"/><Relationship Id="rId32" Type="http://schemas.openxmlformats.org/officeDocument/2006/relationships/hyperlink" Target="https://www.squamish.net/partnerships-entities/partnerships/senakw/" TargetMode="External"/><Relationship Id="rId33" Type="http://schemas.openxmlformats.org/officeDocument/2006/relationships/hyperlink" Target="https://slcc.ca/exhibits/amalgamation/" TargetMode="External"/><Relationship Id="rId34" Type="http://schemas.openxmlformats.org/officeDocument/2006/relationships/hyperlink" Target="https://www.squamish.net/divisions/territory-culture-services/language-cultural-affairs/" TargetMode="External"/><Relationship Id="rId35" Type="http://schemas.openxmlformats.org/officeDocument/2006/relationships/hyperlink" Target="https://nctr.ca/education/residential-school-history/"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Squamish History Culture and Timeline</dc:title>
  <dc:subject>Sḵwx̱wú7mesh history culture and chronology</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